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DE" w:rsidRDefault="00045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4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45EDE" w:rsidRPr="000C0764">
        <w:tc>
          <w:tcPr>
            <w:tcW w:w="10421" w:type="dxa"/>
          </w:tcPr>
          <w:p w:rsidR="00045EDE" w:rsidRPr="00DA317F" w:rsidRDefault="001F7849">
            <w:pPr>
              <w:spacing w:before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A317F">
              <w:rPr>
                <w:rFonts w:asciiTheme="majorHAnsi" w:hAnsiTheme="majorHAnsi" w:cstheme="majorHAnsi"/>
                <w:sz w:val="22"/>
                <w:szCs w:val="22"/>
              </w:rPr>
              <w:t>VISTO PER RIC</w:t>
            </w:r>
            <w:r w:rsidR="00DA317F">
              <w:rPr>
                <w:rFonts w:asciiTheme="majorHAnsi" w:hAnsiTheme="majorHAnsi" w:cstheme="majorHAnsi"/>
                <w:sz w:val="22"/>
                <w:szCs w:val="22"/>
              </w:rPr>
              <w:t xml:space="preserve">ONGIUNGIMENTO FAMILIARE </w:t>
            </w:r>
          </w:p>
          <w:p w:rsidR="00045EDE" w:rsidRPr="000C0764" w:rsidRDefault="001F7849">
            <w:pPr>
              <w:spacing w:after="1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A317F">
              <w:rPr>
                <w:rFonts w:asciiTheme="majorHAnsi" w:hAnsiTheme="majorHAnsi" w:cstheme="majorHAnsi"/>
                <w:sz w:val="22"/>
                <w:szCs w:val="22"/>
              </w:rPr>
              <w:t>DOCUMENTI NECESSARI</w:t>
            </w:r>
          </w:p>
        </w:tc>
      </w:tr>
    </w:tbl>
    <w:p w:rsidR="000C0764" w:rsidRDefault="000C0764">
      <w:pPr>
        <w:spacing w:before="60" w:after="60"/>
        <w:rPr>
          <w:rFonts w:asciiTheme="majorHAnsi" w:eastAsia="Tahoma" w:hAnsiTheme="majorHAnsi" w:cstheme="majorHAnsi"/>
          <w:sz w:val="22"/>
          <w:szCs w:val="22"/>
        </w:rPr>
      </w:pPr>
    </w:p>
    <w:p w:rsidR="000C0764" w:rsidRDefault="001F7849" w:rsidP="00A75438">
      <w:pPr>
        <w:pStyle w:val="Paragrafoelenco"/>
        <w:numPr>
          <w:ilvl w:val="0"/>
          <w:numId w:val="1"/>
        </w:numPr>
        <w:spacing w:before="60" w:after="60"/>
        <w:rPr>
          <w:rFonts w:asciiTheme="majorHAnsi" w:eastAsia="Tahoma" w:hAnsiTheme="majorHAnsi" w:cstheme="majorHAnsi"/>
          <w:sz w:val="22"/>
          <w:szCs w:val="22"/>
        </w:rPr>
      </w:pP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La cartella deve contenere 2 set di documenti: un set di originali e un set contenente solo fotocopie in formato A4. </w:t>
      </w:r>
    </w:p>
    <w:p w:rsidR="00DA317F" w:rsidRPr="00DA317F" w:rsidRDefault="00DA317F" w:rsidP="00DA317F">
      <w:pPr>
        <w:pStyle w:val="Paragrafoelenco"/>
        <w:numPr>
          <w:ilvl w:val="0"/>
          <w:numId w:val="1"/>
        </w:numPr>
        <w:rPr>
          <w:rFonts w:asciiTheme="majorHAnsi" w:eastAsia="Tahoma" w:hAnsiTheme="majorHAnsi" w:cstheme="majorHAnsi"/>
          <w:sz w:val="22"/>
          <w:szCs w:val="22"/>
        </w:rPr>
      </w:pPr>
      <w:r>
        <w:rPr>
          <w:rFonts w:asciiTheme="majorHAnsi" w:eastAsia="Tahoma" w:hAnsiTheme="majorHAnsi" w:cstheme="majorHAnsi"/>
          <w:sz w:val="22"/>
          <w:szCs w:val="22"/>
        </w:rPr>
        <w:t>Il costo del visto é: 116 euro (76.100</w:t>
      </w: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 XOF), più le spese di servizio (disponibili sul sito web www.blsitalyvisa.com/senegal). </w:t>
      </w:r>
    </w:p>
    <w:p w:rsidR="00DA317F" w:rsidRDefault="00DA317F" w:rsidP="00DA317F">
      <w:pPr>
        <w:pStyle w:val="Paragrafoelenco"/>
        <w:numPr>
          <w:ilvl w:val="0"/>
          <w:numId w:val="1"/>
        </w:numPr>
        <w:rPr>
          <w:rFonts w:asciiTheme="majorHAnsi" w:eastAsia="Tahoma" w:hAnsiTheme="majorHAnsi" w:cstheme="majorHAnsi"/>
          <w:sz w:val="22"/>
          <w:szCs w:val="22"/>
        </w:rPr>
      </w:pP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La presentazione di un dossier completo non garantisce necessariamente l’ottenimento del visto. Inoltre, dei documenti supplementari alla lista qui di seguito potranno essere richiesti. </w:t>
      </w:r>
    </w:p>
    <w:p w:rsidR="00DA317F" w:rsidRPr="00DA317F" w:rsidRDefault="00DA317F" w:rsidP="00DA317F">
      <w:pPr>
        <w:pStyle w:val="Paragrafoelenco"/>
        <w:numPr>
          <w:ilvl w:val="0"/>
          <w:numId w:val="1"/>
        </w:numPr>
        <w:spacing w:after="160" w:line="259" w:lineRule="auto"/>
        <w:jc w:val="left"/>
      </w:pPr>
      <w:r>
        <w:t xml:space="preserve">Ogni dossier deve comprendere i seguenti documenti nell’ordine seguente: </w:t>
      </w:r>
    </w:p>
    <w:p w:rsidR="00DA317F" w:rsidRPr="00DA317F" w:rsidRDefault="00DA317F" w:rsidP="00DA317F">
      <w:pPr>
        <w:pStyle w:val="Paragrafoelenco"/>
        <w:spacing w:before="60" w:after="60"/>
        <w:rPr>
          <w:rFonts w:asciiTheme="majorHAnsi" w:eastAsia="Tahoma" w:hAnsiTheme="majorHAnsi" w:cstheme="majorHAnsi"/>
          <w:sz w:val="22"/>
          <w:szCs w:val="22"/>
        </w:rPr>
      </w:pPr>
    </w:p>
    <w:tbl>
      <w:tblPr>
        <w:tblStyle w:val="a0"/>
        <w:tblW w:w="10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501"/>
        <w:gridCol w:w="9458"/>
      </w:tblGrid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bookmarkStart w:id="0" w:name="gjdgxs" w:colFirst="0" w:colLast="0"/>
            <w:bookmarkStart w:id="1" w:name="_30j0zll" w:colFirst="0" w:colLast="0"/>
            <w:bookmarkEnd w:id="0"/>
            <w:bookmarkEnd w:id="1"/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Formulario di domanda di visto, </w:t>
            </w:r>
            <w:r w:rsidR="00853F2D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debitamente </w:t>
            </w: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compilato e firmato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0C0764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Una fotografia recente</w:t>
            </w:r>
            <w:r w:rsidR="001F7849"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, a colori su sfondo bianco, cm 3,5 x 4,5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Documento di viaggio in corso di validità (minimo quindici mesi) e fotocopia delle prime due pagine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Fotocopia carta d’identità richiedente visto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Nulla Osta al ricongiungimento familiare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Fotocopia leggibile del permesso di soggiorno del familiare invitante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Copia letterale dell’atto di nascita del richiedente il visto e eventuale sentenza di trascrizione di nascita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Copia letterale dell’atto di matrimonio e eventuale sentenza di trascrizione di matrimonio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(in caso di ricongiungimento familiare con coniuge)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Certificato recente di non-divorzio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>(in caso di ricongiungimento familiare con coniuge)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Libretto di famiglia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Dichiarazione del familiare invitante sulla composizione del proprio nucleo familiare</w:t>
            </w:r>
          </w:p>
        </w:tc>
      </w:tr>
      <w:tr w:rsidR="00045EDE" w:rsidRPr="000C0764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9458" w:type="dxa"/>
            <w:shd w:val="clear" w:color="auto" w:fill="auto"/>
            <w:vAlign w:val="center"/>
          </w:tcPr>
          <w:p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Certificazione di stato di 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>famiglia del fa</w:t>
            </w: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miliare invitante rilasciata dal Comune italiano di residenza</w:t>
            </w:r>
          </w:p>
        </w:tc>
      </w:tr>
    </w:tbl>
    <w:p w:rsidR="000C0764" w:rsidRDefault="000C0764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</w:p>
    <w:p w:rsidR="00045EDE" w:rsidRPr="000C0764" w:rsidRDefault="001F7849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  <w:r w:rsidRPr="000C0764">
        <w:rPr>
          <w:rFonts w:asciiTheme="majorHAnsi" w:eastAsia="Tahoma" w:hAnsiTheme="majorHAnsi" w:cstheme="majorHAnsi"/>
          <w:sz w:val="22"/>
          <w:szCs w:val="22"/>
        </w:rPr>
        <w:t>La presenza personale è obbligatoria al momento del deposito della domanda e del ritiro del visto (tranne nei casi in cui è consentita la delega). Tutti i documenti di stato civile e quelli di autorizzazione al viaggio da parte dei genitori devono essere legalizzati dal Ministero degli Affari Esteri del Paese di origine e tradotti in italiano.</w:t>
      </w:r>
    </w:p>
    <w:p w:rsidR="00045EDE" w:rsidRPr="000C0764" w:rsidRDefault="001F7849">
      <w:pPr>
        <w:spacing w:before="60"/>
        <w:rPr>
          <w:rFonts w:asciiTheme="majorHAnsi" w:eastAsia="Tahoma" w:hAnsiTheme="majorHAnsi" w:cstheme="majorHAnsi"/>
        </w:rPr>
      </w:pPr>
      <w:bookmarkStart w:id="2" w:name="_GoBack"/>
      <w:bookmarkEnd w:id="2"/>
      <w:r w:rsidRPr="000C0764">
        <w:rPr>
          <w:rFonts w:asciiTheme="majorHAnsi" w:eastAsia="Tahoma" w:hAnsiTheme="majorHAnsi" w:cstheme="majorHAnsi"/>
        </w:rPr>
        <w:t>Il sottoscritto è stato informato che l’eventuale deposito di una domanda incompleta può portare al rifiuto del visto. Il servizio consolare si riserva il diritto di chiedere ulteriori documenti qualora lo ritenga necessario.</w:t>
      </w:r>
    </w:p>
    <w:p w:rsidR="00045EDE" w:rsidRPr="000C0764" w:rsidRDefault="001F7849">
      <w:pPr>
        <w:spacing w:before="60"/>
        <w:rPr>
          <w:rFonts w:asciiTheme="majorHAnsi" w:eastAsia="Tahoma" w:hAnsiTheme="majorHAnsi" w:cstheme="majorHAnsi"/>
        </w:rPr>
      </w:pPr>
      <w:r w:rsidRPr="000C0764">
        <w:rPr>
          <w:rFonts w:asciiTheme="majorHAnsi" w:eastAsia="Tahoma" w:hAnsiTheme="majorHAnsi" w:cstheme="majorHAnsi"/>
        </w:rPr>
        <w:t>Il sottoscritto dichiara di essere consapevole che l'emissione del visto è rimessa all’esclusiva valutazione del servizio consolare.</w:t>
      </w:r>
    </w:p>
    <w:p w:rsidR="00045EDE" w:rsidRPr="000C0764" w:rsidRDefault="001F7849">
      <w:pPr>
        <w:spacing w:before="60"/>
        <w:rPr>
          <w:rFonts w:asciiTheme="majorHAnsi" w:eastAsia="Tahoma" w:hAnsiTheme="majorHAnsi" w:cstheme="majorHAnsi"/>
        </w:rPr>
      </w:pPr>
      <w:r w:rsidRPr="000C0764">
        <w:rPr>
          <w:rFonts w:asciiTheme="majorHAnsi" w:eastAsia="Tahoma" w:hAnsiTheme="majorHAnsi" w:cstheme="majorHAnsi"/>
        </w:rPr>
        <w:t>Dichiara di essere altresì consapevole che il servizio consolare potrebbe invitarlo a partecipare ad un colloquio.</w:t>
      </w:r>
    </w:p>
    <w:p w:rsidR="00045EDE" w:rsidRDefault="00045EDE">
      <w:pPr>
        <w:jc w:val="left"/>
        <w:rPr>
          <w:sz w:val="2"/>
          <w:szCs w:val="2"/>
        </w:rPr>
      </w:pPr>
    </w:p>
    <w:p w:rsidR="000C0764" w:rsidRPr="00853F2D" w:rsidRDefault="000C0764" w:rsidP="000C0764">
      <w:pPr>
        <w:pStyle w:val="NormaleWeb"/>
        <w:spacing w:before="0" w:beforeAutospacing="0" w:after="160" w:afterAutospacing="0"/>
        <w:rPr>
          <w:rFonts w:ascii="Calibri" w:hAnsi="Calibri" w:cs="Calibri"/>
          <w:color w:val="000000"/>
          <w:sz w:val="20"/>
          <w:szCs w:val="20"/>
          <w:lang w:val="it-IT"/>
        </w:rPr>
      </w:pPr>
    </w:p>
    <w:p w:rsidR="000C0764" w:rsidRDefault="000C0764" w:rsidP="000C0764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Data                                                                                   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Firma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                                                                  Agente BLS</w:t>
      </w:r>
    </w:p>
    <w:p w:rsidR="000C0764" w:rsidRDefault="000C0764">
      <w:pPr>
        <w:jc w:val="left"/>
        <w:rPr>
          <w:sz w:val="2"/>
          <w:szCs w:val="2"/>
        </w:rPr>
      </w:pPr>
    </w:p>
    <w:sectPr w:rsidR="000C0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567" w:left="85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48" w:rsidRDefault="00693F48">
      <w:r>
        <w:separator/>
      </w:r>
    </w:p>
  </w:endnote>
  <w:endnote w:type="continuationSeparator" w:id="0">
    <w:p w:rsidR="00693F48" w:rsidRDefault="006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color w:val="000000"/>
      </w:rPr>
      <w:t xml:space="preserve">Pag. </w:t>
    </w:r>
    <w:r>
      <w:rPr>
        <w:rFonts w:ascii="Tahoma" w:eastAsia="Tahoma" w:hAnsi="Tahoma" w:cs="Tahoma"/>
        <w:color w:val="000000"/>
      </w:rPr>
      <w:fldChar w:fldCharType="begin"/>
    </w:r>
    <w:r>
      <w:rPr>
        <w:rFonts w:ascii="Tahoma" w:eastAsia="Tahoma" w:hAnsi="Tahoma" w:cs="Tahoma"/>
        <w:color w:val="000000"/>
      </w:rPr>
      <w:instrText>PAGE</w:instrText>
    </w:r>
    <w:r w:rsidR="00DA317F">
      <w:rPr>
        <w:rFonts w:ascii="Tahoma" w:eastAsia="Tahoma" w:hAnsi="Tahoma" w:cs="Tahoma"/>
        <w:color w:val="000000"/>
      </w:rPr>
      <w:fldChar w:fldCharType="separate"/>
    </w:r>
    <w:r w:rsidR="00DA317F">
      <w:rPr>
        <w:rFonts w:ascii="Tahoma" w:eastAsia="Tahoma" w:hAnsi="Tahoma" w:cs="Tahoma"/>
        <w:noProof/>
        <w:color w:val="000000"/>
      </w:rPr>
      <w:t>2</w:t>
    </w:r>
    <w:r>
      <w:rPr>
        <w:rFonts w:ascii="Tahoma" w:eastAsia="Tahoma" w:hAnsi="Tahoma" w:cs="Tahoma"/>
        <w:color w:val="000000"/>
      </w:rPr>
      <w:fldChar w:fldCharType="end"/>
    </w:r>
    <w:r>
      <w:rPr>
        <w:rFonts w:ascii="Tahoma" w:eastAsia="Tahoma" w:hAnsi="Tahoma" w:cs="Tahoma"/>
        <w:color w:val="000000"/>
      </w:rPr>
      <w:t>/</w:t>
    </w:r>
    <w:r>
      <w:rPr>
        <w:rFonts w:ascii="Tahoma" w:eastAsia="Tahoma" w:hAnsi="Tahoma" w:cs="Tahoma"/>
        <w:color w:val="000000"/>
      </w:rPr>
      <w:fldChar w:fldCharType="begin"/>
    </w:r>
    <w:r>
      <w:rPr>
        <w:rFonts w:ascii="Tahoma" w:eastAsia="Tahoma" w:hAnsi="Tahoma" w:cs="Tahoma"/>
        <w:color w:val="000000"/>
      </w:rPr>
      <w:instrText>NUMPAGES</w:instrText>
    </w:r>
    <w:r w:rsidR="00DA317F">
      <w:rPr>
        <w:rFonts w:ascii="Tahoma" w:eastAsia="Tahoma" w:hAnsi="Tahoma" w:cs="Tahoma"/>
        <w:color w:val="000000"/>
      </w:rPr>
      <w:fldChar w:fldCharType="separate"/>
    </w:r>
    <w:r w:rsidR="00DA317F">
      <w:rPr>
        <w:rFonts w:ascii="Tahoma" w:eastAsia="Tahoma" w:hAnsi="Tahoma" w:cs="Tahoma"/>
        <w:noProof/>
        <w:color w:val="000000"/>
      </w:rPr>
      <w:t>2</w:t>
    </w:r>
    <w:r>
      <w:rPr>
        <w:rFonts w:ascii="Tahoma" w:eastAsia="Tahoma" w:hAnsi="Tahoma" w:cs="Tahoma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64" w:rsidRDefault="000C07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48" w:rsidRDefault="00693F48">
      <w:r>
        <w:separator/>
      </w:r>
    </w:p>
  </w:footnote>
  <w:footnote w:type="continuationSeparator" w:id="0">
    <w:p w:rsidR="00693F48" w:rsidRDefault="0069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64" w:rsidRDefault="000C0764" w:rsidP="000C0764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E62060C" wp14:editId="3375DA62">
          <wp:extent cx="1514475" cy="1304925"/>
          <wp:effectExtent l="0" t="0" r="0" b="0"/>
          <wp:docPr id="3" name="Image 3" descr="https://lh4.googleusercontent.com/dyMDnVSkab6irMmyBq_2pSaKmh7U0wdfpwUDVmtVqN8vdQ8YYS0hOsW_p9iHf89sW8pd98o5uo7D8LXh2McR9MjHXf83cjQ8rl91GUJh8JKibWWIVJegv1osclhNle_Nt6pito3Loe7STndRRwMml7jeOmDop03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dyMDnVSkab6irMmyBq_2pSaKmh7U0wdfpwUDVmtVqN8vdQ8YYS0hOsW_p9iHf89sW8pd98o5uo7D8LXh2McR9MjHXf83cjQ8rl91GUJh8JKibWWIVJegv1osclhNle_Nt6pito3Loe7STndRRwMml7jeOmDop03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609F0"/>
    <w:multiLevelType w:val="hybridMultilevel"/>
    <w:tmpl w:val="C41A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69F"/>
    <w:multiLevelType w:val="hybridMultilevel"/>
    <w:tmpl w:val="8294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E"/>
    <w:rsid w:val="00045EDE"/>
    <w:rsid w:val="000C0764"/>
    <w:rsid w:val="001F7849"/>
    <w:rsid w:val="00356B7F"/>
    <w:rsid w:val="00535D34"/>
    <w:rsid w:val="00693F48"/>
    <w:rsid w:val="00853F2D"/>
    <w:rsid w:val="00D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0D8CA"/>
  <w15:docId w15:val="{A97B372D-E7FA-4B3C-9F75-BCAA4AD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ind w:left="432" w:hanging="43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ind w:left="576" w:hanging="576"/>
      <w:outlineLvl w:val="1"/>
    </w:pPr>
    <w:rPr>
      <w:b/>
      <w:sz w:val="22"/>
      <w:szCs w:val="22"/>
      <w:u w:val="single"/>
    </w:rPr>
  </w:style>
  <w:style w:type="paragraph" w:styleId="Titolo3">
    <w:name w:val="heading 3"/>
    <w:basedOn w:val="Normale"/>
    <w:next w:val="Normale"/>
    <w:pPr>
      <w:keepNext/>
      <w:ind w:left="720" w:hanging="720"/>
      <w:outlineLvl w:val="2"/>
    </w:pPr>
    <w:rPr>
      <w:u w:val="single"/>
    </w:rPr>
  </w:style>
  <w:style w:type="paragraph" w:styleId="Titolo4">
    <w:name w:val="heading 4"/>
    <w:basedOn w:val="Normale"/>
    <w:next w:val="Normale"/>
    <w:pPr>
      <w:keepNext/>
      <w:spacing w:before="240" w:after="60"/>
      <w:ind w:left="864" w:hanging="864"/>
      <w:outlineLvl w:val="3"/>
    </w:pPr>
  </w:style>
  <w:style w:type="paragraph" w:styleId="Titolo5">
    <w:name w:val="heading 5"/>
    <w:basedOn w:val="Normale"/>
    <w:next w:val="Normale"/>
    <w:pPr>
      <w:spacing w:before="240" w:after="60"/>
      <w:ind w:left="1008" w:hanging="1008"/>
      <w:outlineLvl w:val="4"/>
    </w:pPr>
  </w:style>
  <w:style w:type="paragraph" w:styleId="Titolo6">
    <w:name w:val="heading 6"/>
    <w:basedOn w:val="Normale"/>
    <w:next w:val="Normale"/>
    <w:pPr>
      <w:spacing w:before="240" w:after="60"/>
      <w:ind w:left="1152" w:hanging="1152"/>
      <w:outlineLvl w:val="5"/>
    </w:pPr>
    <w:rPr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C076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764"/>
  </w:style>
  <w:style w:type="paragraph" w:styleId="NormaleWeb">
    <w:name w:val="Normal (Web)"/>
    <w:basedOn w:val="Normale"/>
    <w:uiPriority w:val="99"/>
    <w:semiHidden/>
    <w:unhideWhenUsed/>
    <w:rsid w:val="000C07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foelenco">
    <w:name w:val="List Paragraph"/>
    <w:basedOn w:val="Normale"/>
    <w:uiPriority w:val="34"/>
    <w:qFormat/>
    <w:rsid w:val="00DA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Quartetti</cp:lastModifiedBy>
  <cp:revision>4</cp:revision>
  <dcterms:created xsi:type="dcterms:W3CDTF">2023-09-26T14:08:00Z</dcterms:created>
  <dcterms:modified xsi:type="dcterms:W3CDTF">2023-09-26T15:33:00Z</dcterms:modified>
</cp:coreProperties>
</file>